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24BC62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C52D9A">
        <w:rPr>
          <w:b/>
          <w:noProof/>
          <w:sz w:val="24"/>
        </w:rPr>
        <w:t>1239</w:t>
      </w:r>
    </w:p>
    <w:p w14:paraId="29A30439" w14:textId="777777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1EEDA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B359D">
        <w:rPr>
          <w:rFonts w:ascii="Arial" w:hAnsi="Arial" w:cs="Arial"/>
          <w:b/>
          <w:sz w:val="22"/>
          <w:szCs w:val="22"/>
        </w:rPr>
        <w:t>terminology change from SNA to RNAA</w:t>
      </w:r>
    </w:p>
    <w:p w14:paraId="611B4358" w14:textId="0F3C9D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FAEE1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2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5E2F3F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2F" w:rsidRPr="0085202F">
        <w:rPr>
          <w:rFonts w:ascii="Arial" w:hAnsi="Arial" w:cs="Arial"/>
          <w:b/>
          <w:bCs/>
          <w:sz w:val="22"/>
          <w:szCs w:val="22"/>
        </w:rPr>
        <w:t>Application enablement aspects for subscriber-aware northbound API access</w:t>
      </w:r>
      <w:r w:rsidR="0085202F" w:rsidRPr="0085202F">
        <w:rPr>
          <w:rFonts w:ascii="Arial" w:hAnsi="Arial" w:cs="Arial"/>
          <w:b/>
          <w:bCs/>
          <w:sz w:val="22"/>
          <w:szCs w:val="22"/>
        </w:rPr>
        <w:t xml:space="preserve"> (SNAAPP)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C0F08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2F" w:rsidRPr="003C489E">
        <w:rPr>
          <w:rFonts w:ascii="Arial" w:hAnsi="Arial" w:cs="Arial"/>
          <w:bCs/>
          <w:color w:val="000000"/>
        </w:rPr>
        <w:t>3GPP TSG SA WG</w:t>
      </w:r>
      <w:r w:rsidR="0085202F">
        <w:rPr>
          <w:rFonts w:ascii="Arial" w:hAnsi="Arial" w:cs="Arial"/>
          <w:bCs/>
          <w:color w:val="000000"/>
        </w:rPr>
        <w:t>3</w:t>
      </w:r>
    </w:p>
    <w:p w14:paraId="08C8D7FD" w14:textId="55A65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019053" w14:textId="77777777" w:rsidR="0085202F" w:rsidRPr="00102012" w:rsidRDefault="00B97703" w:rsidP="008520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5202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85202F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8520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202F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B0A9CFF" w14:textId="77777777" w:rsidR="0085202F" w:rsidRPr="00102012" w:rsidRDefault="0085202F" w:rsidP="008520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61D0811F" w:rsidR="00B97703" w:rsidRPr="004E3939" w:rsidRDefault="00B97703" w:rsidP="008520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202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A0647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202F">
        <w:rPr>
          <w:rFonts w:ascii="Arial" w:hAnsi="Arial" w:cs="Arial"/>
          <w:b/>
          <w:bCs/>
          <w:sz w:val="22"/>
          <w:szCs w:val="22"/>
          <w:lang w:val="fr-FR"/>
        </w:rPr>
        <w:t>TS 23.222 v18.1.0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D12514A" w:rsidR="00B97703" w:rsidRDefault="002A2A05" w:rsidP="000F6242">
      <w:pPr>
        <w:rPr>
          <w:noProof/>
          <w:lang w:eastAsia="ja-JP"/>
        </w:rPr>
      </w:pPr>
      <w:r>
        <w:rPr>
          <w:bCs/>
        </w:rPr>
        <w:t>SA6 would like to inform SA3 that we agreed on using RNAA (</w:t>
      </w:r>
      <w:r>
        <w:rPr>
          <w:bCs/>
        </w:rPr>
        <w:t>resource owner</w:t>
      </w:r>
      <w:r w:rsidRPr="0085202F">
        <w:rPr>
          <w:bCs/>
        </w:rPr>
        <w:t>-aware northbound API access</w:t>
      </w:r>
      <w:r>
        <w:rPr>
          <w:bCs/>
        </w:rPr>
        <w:t>) instead of SNA (</w:t>
      </w:r>
      <w:r w:rsidRPr="0085202F">
        <w:rPr>
          <w:bCs/>
        </w:rPr>
        <w:t>subscriber-aware northbound API access</w:t>
      </w:r>
      <w:r>
        <w:rPr>
          <w:bCs/>
        </w:rPr>
        <w:t xml:space="preserve">) </w:t>
      </w:r>
      <w:r>
        <w:rPr>
          <w:bCs/>
        </w:rPr>
        <w:t>in TS 23.222. This is because</w:t>
      </w:r>
      <w:r w:rsidR="00D22CC5">
        <w:rPr>
          <w:bCs/>
        </w:rPr>
        <w:t xml:space="preserve">, as shown in the functional model in clause </w:t>
      </w:r>
      <w:r w:rsidR="009E2817">
        <w:rPr>
          <w:bCs/>
        </w:rPr>
        <w:t>6.2.3 of TS 23.222,</w:t>
      </w:r>
      <w:r w:rsidR="00A5249C">
        <w:rPr>
          <w:bCs/>
        </w:rPr>
        <w:t xml:space="preserve"> the CAPIF system is aware of the resource owner</w:t>
      </w:r>
      <w:r w:rsidR="009E2817">
        <w:rPr>
          <w:bCs/>
        </w:rPr>
        <w:t xml:space="preserve"> (client)</w:t>
      </w:r>
      <w:r w:rsidR="00A5249C">
        <w:rPr>
          <w:bCs/>
        </w:rPr>
        <w:t xml:space="preserve"> and</w:t>
      </w:r>
      <w:r>
        <w:rPr>
          <w:bCs/>
        </w:rPr>
        <w:t xml:space="preserve"> </w:t>
      </w:r>
      <w:r w:rsidR="00D22CC5">
        <w:rPr>
          <w:bCs/>
        </w:rPr>
        <w:t xml:space="preserve">the </w:t>
      </w:r>
      <w:r w:rsidR="005852D1">
        <w:rPr>
          <w:noProof/>
          <w:lang w:eastAsia="ja-JP"/>
        </w:rPr>
        <w:t xml:space="preserve">"resource owner" is </w:t>
      </w:r>
      <w:r w:rsidR="00556C86">
        <w:rPr>
          <w:noProof/>
          <w:lang w:eastAsia="ja-JP"/>
        </w:rPr>
        <w:t>a</w:t>
      </w:r>
      <w:r w:rsidR="00AF3043">
        <w:rPr>
          <w:noProof/>
          <w:lang w:eastAsia="ja-JP"/>
        </w:rPr>
        <w:t xml:space="preserve"> generic term which includes</w:t>
      </w:r>
      <w:r w:rsidR="00FE0A2F">
        <w:rPr>
          <w:noProof/>
          <w:lang w:eastAsia="ja-JP"/>
        </w:rPr>
        <w:t xml:space="preserve"> a</w:t>
      </w:r>
      <w:r w:rsidR="00AF3043">
        <w:rPr>
          <w:noProof/>
          <w:lang w:eastAsia="ja-JP"/>
        </w:rPr>
        <w:t xml:space="preserve"> </w:t>
      </w:r>
      <w:r w:rsidR="00FE0A2F">
        <w:rPr>
          <w:noProof/>
          <w:lang w:eastAsia="ja-JP"/>
        </w:rPr>
        <w:t xml:space="preserve">subscriber and other </w:t>
      </w:r>
      <w:r w:rsidR="00A84E84">
        <w:rPr>
          <w:noProof/>
          <w:lang w:eastAsia="ja-JP"/>
        </w:rPr>
        <w:t>varieries</w:t>
      </w:r>
      <w:r w:rsidR="00FE0A2F">
        <w:rPr>
          <w:noProof/>
          <w:lang w:eastAsia="ja-JP"/>
        </w:rPr>
        <w:t xml:space="preserve"> of </w:t>
      </w:r>
      <w:r w:rsidR="00A24F8E">
        <w:rPr>
          <w:noProof/>
          <w:lang w:eastAsia="ja-JP"/>
        </w:rPr>
        <w:t>users who can authorize the resource access</w:t>
      </w:r>
      <w:r>
        <w:rPr>
          <w:noProof/>
          <w:lang w:eastAsia="ja-JP"/>
        </w:rPr>
        <w:t>. To ensure the consistency</w:t>
      </w:r>
      <w:r w:rsidR="00076B85">
        <w:rPr>
          <w:noProof/>
          <w:lang w:eastAsia="ja-JP"/>
        </w:rPr>
        <w:t xml:space="preserve"> of the terminology</w:t>
      </w:r>
      <w:r>
        <w:rPr>
          <w:noProof/>
          <w:lang w:eastAsia="ja-JP"/>
        </w:rPr>
        <w:t xml:space="preserve"> between different 3GPP TSs, the term RNAA should be used instead of SNA</w:t>
      </w:r>
      <w:r w:rsidR="00076B85">
        <w:rPr>
          <w:noProof/>
          <w:lang w:eastAsia="ja-JP"/>
        </w:rPr>
        <w:t xml:space="preserve"> in specifications of every 3GPP WG.</w:t>
      </w:r>
    </w:p>
    <w:p w14:paraId="5EC49B2E" w14:textId="072FDFE9" w:rsidR="00076B85" w:rsidRPr="000F6242" w:rsidRDefault="00076B85" w:rsidP="00076B85">
      <w:pPr>
        <w:pStyle w:val="NO"/>
        <w:rPr>
          <w:rFonts w:hint="eastAsia"/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>SNA, SNAAPP, or SNAAPPY may be used only as a work item name/acronym to keep the original one and show relationship with past work items.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87CF1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202F">
        <w:rPr>
          <w:rFonts w:ascii="Arial" w:hAnsi="Arial" w:cs="Arial"/>
          <w:b/>
        </w:rPr>
        <w:t>SA3</w:t>
      </w:r>
    </w:p>
    <w:p w14:paraId="63F32C33" w14:textId="3862C9FF" w:rsidR="00B97703" w:rsidRPr="0085202F" w:rsidRDefault="00B97703" w:rsidP="0085202F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202F" w:rsidRPr="007C5BAC">
        <w:rPr>
          <w:bCs/>
        </w:rPr>
        <w:t xml:space="preserve">SA6 </w:t>
      </w:r>
      <w:r w:rsidR="0085202F">
        <w:rPr>
          <w:bCs/>
        </w:rPr>
        <w:t>kindly requests SA3</w:t>
      </w:r>
      <w:r w:rsidR="0085202F">
        <w:rPr>
          <w:bCs/>
        </w:rPr>
        <w:t xml:space="preserve"> to use RNAA (resource owner</w:t>
      </w:r>
      <w:r w:rsidR="0085202F" w:rsidRPr="0085202F">
        <w:rPr>
          <w:bCs/>
        </w:rPr>
        <w:t>-aware northbound API access</w:t>
      </w:r>
      <w:r w:rsidR="0085202F">
        <w:rPr>
          <w:bCs/>
        </w:rPr>
        <w:t>) instead of SNA (</w:t>
      </w:r>
      <w:r w:rsidR="0085202F" w:rsidRPr="0085202F">
        <w:rPr>
          <w:bCs/>
        </w:rPr>
        <w:t>subscriber-aware northbound API access</w:t>
      </w:r>
      <w:r w:rsidR="0085202F">
        <w:rPr>
          <w:bCs/>
        </w:rPr>
        <w:t>) when creating a TS for SNAAPPY.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861B9" w14:textId="77777777" w:rsidR="00832356" w:rsidRDefault="00832356">
      <w:pPr>
        <w:spacing w:after="0"/>
      </w:pPr>
      <w:r>
        <w:separator/>
      </w:r>
    </w:p>
  </w:endnote>
  <w:endnote w:type="continuationSeparator" w:id="0">
    <w:p w14:paraId="7474DD37" w14:textId="77777777" w:rsidR="00832356" w:rsidRDefault="00832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6F9AD" w14:textId="77777777" w:rsidR="00832356" w:rsidRDefault="00832356">
      <w:pPr>
        <w:spacing w:after="0"/>
      </w:pPr>
      <w:r>
        <w:separator/>
      </w:r>
    </w:p>
  </w:footnote>
  <w:footnote w:type="continuationSeparator" w:id="0">
    <w:p w14:paraId="16C62333" w14:textId="77777777" w:rsidR="00832356" w:rsidRDefault="008323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61F09"/>
    <w:rsid w:val="00076B85"/>
    <w:rsid w:val="00095BC2"/>
    <w:rsid w:val="000F6242"/>
    <w:rsid w:val="00174844"/>
    <w:rsid w:val="002201E4"/>
    <w:rsid w:val="00270389"/>
    <w:rsid w:val="002A2A05"/>
    <w:rsid w:val="002A6824"/>
    <w:rsid w:val="002F1940"/>
    <w:rsid w:val="00320F57"/>
    <w:rsid w:val="00383545"/>
    <w:rsid w:val="003B654D"/>
    <w:rsid w:val="003C489E"/>
    <w:rsid w:val="003D3743"/>
    <w:rsid w:val="00433500"/>
    <w:rsid w:val="00433F71"/>
    <w:rsid w:val="00440D43"/>
    <w:rsid w:val="0045595F"/>
    <w:rsid w:val="004B359D"/>
    <w:rsid w:val="004B46AC"/>
    <w:rsid w:val="004D063A"/>
    <w:rsid w:val="004E3939"/>
    <w:rsid w:val="00520EC6"/>
    <w:rsid w:val="00524687"/>
    <w:rsid w:val="00540AFF"/>
    <w:rsid w:val="00556C86"/>
    <w:rsid w:val="005852D1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5202F"/>
    <w:rsid w:val="008858CD"/>
    <w:rsid w:val="008D772F"/>
    <w:rsid w:val="00953874"/>
    <w:rsid w:val="0099764C"/>
    <w:rsid w:val="009E2817"/>
    <w:rsid w:val="00A24F8E"/>
    <w:rsid w:val="00A46CCB"/>
    <w:rsid w:val="00A5249C"/>
    <w:rsid w:val="00A71544"/>
    <w:rsid w:val="00A84E84"/>
    <w:rsid w:val="00AC6106"/>
    <w:rsid w:val="00AE1828"/>
    <w:rsid w:val="00AF3043"/>
    <w:rsid w:val="00B33F3C"/>
    <w:rsid w:val="00B5011D"/>
    <w:rsid w:val="00B97703"/>
    <w:rsid w:val="00BB6A1F"/>
    <w:rsid w:val="00C04BAC"/>
    <w:rsid w:val="00C17B7B"/>
    <w:rsid w:val="00C23C20"/>
    <w:rsid w:val="00C362C0"/>
    <w:rsid w:val="00C52D9A"/>
    <w:rsid w:val="00CF6087"/>
    <w:rsid w:val="00D02856"/>
    <w:rsid w:val="00D144DE"/>
    <w:rsid w:val="00D209D8"/>
    <w:rsid w:val="00D22CC5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  <w:rsid w:val="00FA61F1"/>
    <w:rsid w:val="00FA757C"/>
    <w:rsid w:val="00FE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1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501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01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1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1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1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11D"/>
    <w:pPr>
      <w:outlineLvl w:val="5"/>
    </w:pPr>
  </w:style>
  <w:style w:type="paragraph" w:styleId="Heading7">
    <w:name w:val="heading 7"/>
    <w:basedOn w:val="H6"/>
    <w:next w:val="Normal"/>
    <w:qFormat/>
    <w:rsid w:val="00B5011D"/>
    <w:pPr>
      <w:outlineLvl w:val="6"/>
    </w:pPr>
  </w:style>
  <w:style w:type="paragraph" w:styleId="Heading8">
    <w:name w:val="heading 8"/>
    <w:basedOn w:val="Heading1"/>
    <w:next w:val="Normal"/>
    <w:qFormat/>
    <w:rsid w:val="00B501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1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501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501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01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5011D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1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01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011D"/>
    <w:pPr>
      <w:ind w:left="1701" w:hanging="1701"/>
    </w:pPr>
  </w:style>
  <w:style w:type="paragraph" w:styleId="TOC4">
    <w:name w:val="toc 4"/>
    <w:basedOn w:val="TOC3"/>
    <w:semiHidden/>
    <w:rsid w:val="00B5011D"/>
    <w:pPr>
      <w:ind w:left="1418" w:hanging="1418"/>
    </w:pPr>
  </w:style>
  <w:style w:type="paragraph" w:styleId="TOC3">
    <w:name w:val="toc 3"/>
    <w:basedOn w:val="TOC2"/>
    <w:semiHidden/>
    <w:rsid w:val="00B5011D"/>
    <w:pPr>
      <w:ind w:left="1134" w:hanging="1134"/>
    </w:pPr>
  </w:style>
  <w:style w:type="paragraph" w:styleId="TOC2">
    <w:name w:val="toc 2"/>
    <w:basedOn w:val="TOC1"/>
    <w:semiHidden/>
    <w:rsid w:val="00B501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11D"/>
    <w:pPr>
      <w:ind w:left="284"/>
    </w:pPr>
  </w:style>
  <w:style w:type="paragraph" w:styleId="Index1">
    <w:name w:val="index 1"/>
    <w:basedOn w:val="Normal"/>
    <w:semiHidden/>
    <w:rsid w:val="00B5011D"/>
    <w:pPr>
      <w:keepLines/>
      <w:spacing w:after="0"/>
    </w:pPr>
  </w:style>
  <w:style w:type="paragraph" w:customStyle="1" w:styleId="ZH">
    <w:name w:val="ZH"/>
    <w:rsid w:val="00B501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011D"/>
    <w:pPr>
      <w:outlineLvl w:val="9"/>
    </w:pPr>
  </w:style>
  <w:style w:type="paragraph" w:styleId="ListNumber2">
    <w:name w:val="List Number 2"/>
    <w:basedOn w:val="ListNumber"/>
    <w:semiHidden/>
    <w:rsid w:val="00B5011D"/>
    <w:pPr>
      <w:ind w:left="851"/>
    </w:pPr>
  </w:style>
  <w:style w:type="character" w:styleId="FootnoteReference">
    <w:name w:val="footnote reference"/>
    <w:semiHidden/>
    <w:rsid w:val="00B501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1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5011D"/>
    <w:rPr>
      <w:b/>
    </w:rPr>
  </w:style>
  <w:style w:type="paragraph" w:customStyle="1" w:styleId="TAC">
    <w:name w:val="TAC"/>
    <w:basedOn w:val="TAL"/>
    <w:rsid w:val="00B5011D"/>
    <w:pPr>
      <w:jc w:val="center"/>
    </w:pPr>
  </w:style>
  <w:style w:type="paragraph" w:customStyle="1" w:styleId="TF">
    <w:name w:val="TF"/>
    <w:basedOn w:val="TH"/>
    <w:rsid w:val="00B5011D"/>
    <w:pPr>
      <w:keepNext w:val="0"/>
      <w:spacing w:before="0" w:after="240"/>
    </w:pPr>
  </w:style>
  <w:style w:type="paragraph" w:customStyle="1" w:styleId="NO">
    <w:name w:val="NO"/>
    <w:basedOn w:val="Normal"/>
    <w:rsid w:val="00B5011D"/>
    <w:pPr>
      <w:keepLines/>
      <w:ind w:left="1135" w:hanging="851"/>
    </w:pPr>
  </w:style>
  <w:style w:type="paragraph" w:styleId="TOC9">
    <w:name w:val="toc 9"/>
    <w:basedOn w:val="TOC8"/>
    <w:semiHidden/>
    <w:rsid w:val="00B5011D"/>
    <w:pPr>
      <w:ind w:left="1418" w:hanging="1418"/>
    </w:pPr>
  </w:style>
  <w:style w:type="paragraph" w:customStyle="1" w:styleId="EX">
    <w:name w:val="EX"/>
    <w:basedOn w:val="Normal"/>
    <w:rsid w:val="00B5011D"/>
    <w:pPr>
      <w:keepLines/>
      <w:ind w:left="1702" w:hanging="1418"/>
    </w:pPr>
  </w:style>
  <w:style w:type="paragraph" w:customStyle="1" w:styleId="FP">
    <w:name w:val="FP"/>
    <w:basedOn w:val="Normal"/>
    <w:rsid w:val="00B5011D"/>
    <w:pPr>
      <w:spacing w:after="0"/>
    </w:pPr>
  </w:style>
  <w:style w:type="paragraph" w:customStyle="1" w:styleId="LD">
    <w:name w:val="LD"/>
    <w:rsid w:val="00B501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011D"/>
    <w:pPr>
      <w:spacing w:after="0"/>
    </w:pPr>
  </w:style>
  <w:style w:type="paragraph" w:customStyle="1" w:styleId="EW">
    <w:name w:val="EW"/>
    <w:basedOn w:val="EX"/>
    <w:rsid w:val="00B5011D"/>
    <w:pPr>
      <w:spacing w:after="0"/>
    </w:pPr>
  </w:style>
  <w:style w:type="paragraph" w:styleId="TOC6">
    <w:name w:val="toc 6"/>
    <w:basedOn w:val="TOC5"/>
    <w:next w:val="Normal"/>
    <w:semiHidden/>
    <w:rsid w:val="00B5011D"/>
    <w:pPr>
      <w:ind w:left="1985" w:hanging="1985"/>
    </w:pPr>
  </w:style>
  <w:style w:type="paragraph" w:styleId="TOC7">
    <w:name w:val="toc 7"/>
    <w:basedOn w:val="TOC6"/>
    <w:next w:val="Normal"/>
    <w:semiHidden/>
    <w:rsid w:val="00B5011D"/>
    <w:pPr>
      <w:ind w:left="2268" w:hanging="2268"/>
    </w:pPr>
  </w:style>
  <w:style w:type="paragraph" w:styleId="ListBullet2">
    <w:name w:val="List Bullet 2"/>
    <w:basedOn w:val="ListBullet"/>
    <w:semiHidden/>
    <w:rsid w:val="00B5011D"/>
    <w:pPr>
      <w:ind w:left="851"/>
    </w:pPr>
  </w:style>
  <w:style w:type="paragraph" w:styleId="ListBullet3">
    <w:name w:val="List Bullet 3"/>
    <w:basedOn w:val="ListBullet2"/>
    <w:semiHidden/>
    <w:rsid w:val="00B5011D"/>
    <w:pPr>
      <w:ind w:left="1135"/>
    </w:pPr>
  </w:style>
  <w:style w:type="paragraph" w:styleId="ListNumber">
    <w:name w:val="List Number"/>
    <w:basedOn w:val="List"/>
    <w:semiHidden/>
    <w:rsid w:val="00B5011D"/>
  </w:style>
  <w:style w:type="paragraph" w:customStyle="1" w:styleId="EQ">
    <w:name w:val="EQ"/>
    <w:basedOn w:val="Normal"/>
    <w:next w:val="Normal"/>
    <w:rsid w:val="00B501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1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1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1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011D"/>
    <w:pPr>
      <w:jc w:val="right"/>
    </w:pPr>
  </w:style>
  <w:style w:type="paragraph" w:customStyle="1" w:styleId="H6">
    <w:name w:val="H6"/>
    <w:basedOn w:val="Heading5"/>
    <w:next w:val="Normal"/>
    <w:rsid w:val="00B501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11D"/>
    <w:pPr>
      <w:ind w:left="851" w:hanging="851"/>
    </w:pPr>
  </w:style>
  <w:style w:type="paragraph" w:customStyle="1" w:styleId="TAL">
    <w:name w:val="TAL"/>
    <w:basedOn w:val="Normal"/>
    <w:rsid w:val="00B501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1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01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01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01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011D"/>
    <w:pPr>
      <w:framePr w:wrap="notBeside" w:y="16161"/>
    </w:pPr>
  </w:style>
  <w:style w:type="character" w:customStyle="1" w:styleId="ZGSM">
    <w:name w:val="ZGSM"/>
    <w:rsid w:val="00B5011D"/>
  </w:style>
  <w:style w:type="paragraph" w:styleId="List2">
    <w:name w:val="List 2"/>
    <w:basedOn w:val="List"/>
    <w:semiHidden/>
    <w:rsid w:val="00B5011D"/>
    <w:pPr>
      <w:ind w:left="851"/>
    </w:pPr>
  </w:style>
  <w:style w:type="paragraph" w:customStyle="1" w:styleId="ZG">
    <w:name w:val="ZG"/>
    <w:rsid w:val="00B501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5011D"/>
    <w:pPr>
      <w:ind w:left="1135"/>
    </w:pPr>
  </w:style>
  <w:style w:type="paragraph" w:styleId="List4">
    <w:name w:val="List 4"/>
    <w:basedOn w:val="List3"/>
    <w:semiHidden/>
    <w:rsid w:val="00B5011D"/>
    <w:pPr>
      <w:ind w:left="1418"/>
    </w:pPr>
  </w:style>
  <w:style w:type="paragraph" w:styleId="List5">
    <w:name w:val="List 5"/>
    <w:basedOn w:val="List4"/>
    <w:semiHidden/>
    <w:rsid w:val="00B5011D"/>
    <w:pPr>
      <w:ind w:left="1702"/>
    </w:pPr>
  </w:style>
  <w:style w:type="paragraph" w:customStyle="1" w:styleId="EditorsNote">
    <w:name w:val="Editor's Note"/>
    <w:basedOn w:val="NO"/>
    <w:rsid w:val="00B5011D"/>
    <w:rPr>
      <w:color w:val="FF0000"/>
    </w:rPr>
  </w:style>
  <w:style w:type="paragraph" w:styleId="List">
    <w:name w:val="List"/>
    <w:basedOn w:val="Normal"/>
    <w:semiHidden/>
    <w:rsid w:val="00B5011D"/>
    <w:pPr>
      <w:ind w:left="568" w:hanging="284"/>
    </w:pPr>
  </w:style>
  <w:style w:type="paragraph" w:styleId="ListBullet">
    <w:name w:val="List Bullet"/>
    <w:basedOn w:val="List"/>
    <w:semiHidden/>
    <w:rsid w:val="00B5011D"/>
  </w:style>
  <w:style w:type="paragraph" w:styleId="ListBullet4">
    <w:name w:val="List Bullet 4"/>
    <w:basedOn w:val="ListBullet3"/>
    <w:semiHidden/>
    <w:rsid w:val="00B5011D"/>
    <w:pPr>
      <w:ind w:left="1418"/>
    </w:pPr>
  </w:style>
  <w:style w:type="paragraph" w:styleId="ListBullet5">
    <w:name w:val="List Bullet 5"/>
    <w:basedOn w:val="ListBullet4"/>
    <w:semiHidden/>
    <w:rsid w:val="00B5011D"/>
    <w:pPr>
      <w:ind w:left="1702"/>
    </w:pPr>
  </w:style>
  <w:style w:type="paragraph" w:customStyle="1" w:styleId="B2">
    <w:name w:val="B2"/>
    <w:basedOn w:val="List2"/>
    <w:rsid w:val="00B5011D"/>
  </w:style>
  <w:style w:type="paragraph" w:customStyle="1" w:styleId="B3">
    <w:name w:val="B3"/>
    <w:basedOn w:val="List3"/>
    <w:rsid w:val="00B5011D"/>
  </w:style>
  <w:style w:type="paragraph" w:customStyle="1" w:styleId="B4">
    <w:name w:val="B4"/>
    <w:basedOn w:val="List4"/>
    <w:rsid w:val="00B5011D"/>
  </w:style>
  <w:style w:type="paragraph" w:customStyle="1" w:styleId="B5">
    <w:name w:val="B5"/>
    <w:basedOn w:val="List5"/>
    <w:rsid w:val="00B5011D"/>
  </w:style>
  <w:style w:type="paragraph" w:customStyle="1" w:styleId="ZTD">
    <w:name w:val="ZTD"/>
    <w:basedOn w:val="ZB"/>
    <w:rsid w:val="00B501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16</cp:revision>
  <cp:lastPrinted>2002-04-23T07:10:00Z</cp:lastPrinted>
  <dcterms:created xsi:type="dcterms:W3CDTF">2023-04-11T08:13:00Z</dcterms:created>
  <dcterms:modified xsi:type="dcterms:W3CDTF">2023-04-11T08:22:00Z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2023-04-11T08:24:37Z</vt:lpwstr>
  </property>
  <property fmtid="{D5CDD505-2E9C-101B-9397-08002B2CF9AE}" pid="4" name="MSIP_Label_f7b7771f-98a2-4ec9-8160-ee37e9359e20_Method">
    <vt:lpwstr>Standard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607fd694-8c67-48de-8f5d-d58781a9718f</vt:lpwstr>
  </property>
  <property fmtid="{D5CDD505-2E9C-101B-9397-08002B2CF9AE}" pid="8" name="MSIP_Label_f7b7771f-98a2-4ec9-8160-ee37e9359e20_ContentBits">
    <vt:lpwstr>0</vt:lpwstr>
  </property>
</Properties>
</file>